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33" w:rsidRPr="0085691A" w:rsidRDefault="009D45A9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C36733" w:rsidRPr="0085691A" w:rsidRDefault="009D45A9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36733" w:rsidRPr="0085691A" w:rsidRDefault="009D45A9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C36733" w:rsidRPr="0085691A" w:rsidRDefault="009D45A9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1F2C30">
        <w:rPr>
          <w:rFonts w:ascii="Times New Roman" w:eastAsia="Times New Roman" w:hAnsi="Times New Roman" w:cs="Times New Roman"/>
          <w:sz w:val="24"/>
          <w:szCs w:val="24"/>
        </w:rPr>
        <w:t>490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-14</w:t>
      </w:r>
    </w:p>
    <w:p w:rsidR="00C36733" w:rsidRPr="0085691A" w:rsidRDefault="005D1E00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10.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mart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127EB5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C36733" w:rsidRPr="0085691A" w:rsidRDefault="009D45A9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9D45A9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C36733" w:rsidRPr="0085691A" w:rsidRDefault="008053C1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6E4365">
        <w:rPr>
          <w:rFonts w:ascii="Times New Roman" w:eastAsia="Times New Roman" w:hAnsi="Times New Roman" w:cs="Times New Roman"/>
          <w:sz w:val="24"/>
          <w:szCs w:val="24"/>
        </w:rPr>
        <w:t>9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6E4365">
        <w:rPr>
          <w:rFonts w:ascii="Times New Roman" w:eastAsia="Times New Roman" w:hAnsi="Times New Roman" w:cs="Times New Roman"/>
          <w:sz w:val="24"/>
          <w:szCs w:val="24"/>
        </w:rPr>
        <w:t>8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6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BA6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Pr="00BA6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BA6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A6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634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BA6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minuta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="004F18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4F18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Vladan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 w:rsidR="004F18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4F18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4F18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4F18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4F18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4F184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053C1" w:rsidRPr="0085691A" w:rsidRDefault="008053C1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 w:rsidR="00DC4165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Tošanić</w:t>
      </w:r>
      <w:r w:rsidR="00DC4165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DC4165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DC4165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C4165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Zorana</w:t>
      </w:r>
      <w:r w:rsidR="00DC4165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Pralice</w:t>
      </w:r>
      <w:r w:rsidR="00DC4165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EB387B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="00DC4165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Milosav</w:t>
      </w:r>
      <w:r w:rsidR="00DC4165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Milojević</w:t>
      </w:r>
      <w:r w:rsidR="00DC4165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DC4165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EB38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B38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Dragoljuba</w:t>
      </w:r>
      <w:r w:rsidR="00EB38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Zindovića</w:t>
      </w:r>
      <w:r w:rsidR="00EB387B"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  <w:r w:rsidR="00EB387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Ninoslav</w:t>
      </w:r>
      <w:r w:rsidR="00EB387B" w:rsidRPr="00EB38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Girić</w:t>
      </w:r>
      <w:r w:rsidR="00EB387B" w:rsidRPr="00EB38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EB387B" w:rsidRPr="00EB38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EB387B" w:rsidRPr="00EB38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B387B" w:rsidRPr="00EB38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Vladana</w:t>
      </w:r>
      <w:r w:rsidR="00EB387B" w:rsidRPr="00EB38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Miloševića</w:t>
      </w:r>
      <w:r w:rsidR="00EB387B" w:rsidRPr="00EB387B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EB387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4F18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Dinić</w:t>
      </w:r>
      <w:r w:rsidR="004F18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EB38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EB38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B38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 w:rsidR="00EB38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 w:rsidR="00EB387B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4F18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45B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Blagoje</w:t>
      </w:r>
      <w:r w:rsidR="00F45B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Bradić</w:t>
      </w:r>
      <w:r w:rsidR="00F45B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F45B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F45B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45B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F45B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Karića</w:t>
      </w:r>
      <w:r w:rsidR="00F45B43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351C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Jovičić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9E3C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Pauljeskić</w:t>
      </w:r>
      <w:r w:rsidR="009E3C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EB387B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Čabarkapa</w:t>
      </w:r>
      <w:r w:rsidR="00EB387B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="00EB38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Novica</w:t>
      </w:r>
      <w:r w:rsidR="009E3C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Šutanovac</w:t>
      </w:r>
      <w:proofErr w:type="spellEnd"/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9E3C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9E3C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</w:t>
      </w:r>
      <w:r w:rsidR="00EB38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Grujić</w:t>
      </w:r>
      <w:r w:rsidR="00EB387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EB38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 w:rsidR="009E3C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Enis</w:t>
      </w:r>
      <w:proofErr w:type="spellEnd"/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Imamović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Pr="0085691A" w:rsidRDefault="00C36733" w:rsidP="00C367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A556E" w:rsidRPr="0085691A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4B7A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Antić</w:t>
      </w:r>
      <w:r w:rsidR="004B7A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 w:rsidR="004B7A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rudarstva</w:t>
      </w:r>
      <w:r w:rsidR="004B7A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B7A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 w:rsidR="004B7A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Mirjana</w:t>
      </w:r>
      <w:r w:rsidR="00D3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Filipović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D3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D3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D3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D3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="00D36AA9" w:rsidRPr="00D3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Banjac</w:t>
      </w:r>
      <w:r w:rsidR="00D36AA9" w:rsidRPr="00D36A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D36AA9" w:rsidRPr="00D3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D36AA9" w:rsidRPr="00D3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D36AA9" w:rsidRPr="00D3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6AA9" w:rsidRPr="00D3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D36A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Olivera</w:t>
      </w:r>
      <w:r w:rsidR="004B7A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Gudžulić</w:t>
      </w:r>
      <w:r w:rsidR="004B7A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4B7A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B7A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4B7A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4B7A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7A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4B7A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Neda</w:t>
      </w:r>
      <w:r w:rsidR="00D3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Mijatović</w:t>
      </w:r>
      <w:r w:rsidR="00D3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Bojanović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šef</w:t>
      </w:r>
      <w:r w:rsidR="00D3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Odseka</w:t>
      </w:r>
      <w:r w:rsidR="00D3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D3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D3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D36A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Olga</w:t>
      </w:r>
      <w:r w:rsidR="00D3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Antić</w:t>
      </w:r>
      <w:r w:rsidR="00D36A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šef</w:t>
      </w:r>
      <w:r w:rsidR="00D36AA9" w:rsidRPr="00D3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Odseka</w:t>
      </w:r>
      <w:r w:rsidR="00D36AA9" w:rsidRPr="00D3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6AA9" w:rsidRPr="00D3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D36AA9" w:rsidRPr="00D3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D36AA9" w:rsidRPr="00D3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6AA9" w:rsidRPr="00D3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D36AA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5691A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 w:rsidRPr="0085691A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9D45A9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FD1DAA" w:rsidRPr="00FD1DAA" w:rsidRDefault="00FD1DAA" w:rsidP="00FD1D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D1DAA" w:rsidRDefault="00FD1DAA" w:rsidP="00140AB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40AB4" w:rsidRPr="00140A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1.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140AB4" w:rsidRPr="00140A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140AB4" w:rsidRPr="00140A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140AB4" w:rsidRPr="00140A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40AB4" w:rsidRPr="00140A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energetici</w:t>
      </w:r>
      <w:r w:rsidR="00140AB4" w:rsidRPr="00140A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40AB4" w:rsidRPr="00140A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CS"/>
        </w:rPr>
        <w:t>pojedinostima</w:t>
      </w:r>
      <w:r w:rsidR="00140AB4" w:rsidRPr="00140A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140AB4" w:rsidRPr="00140A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40AB4" w:rsidRPr="00140A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140AB4" w:rsidRPr="00140A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140AB4" w:rsidRPr="00140A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140AB4" w:rsidRPr="00140A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312-4678/14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140AB4" w:rsidRPr="00140A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22.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CS"/>
        </w:rPr>
        <w:t>decembra</w:t>
      </w:r>
      <w:r w:rsidR="00140AB4" w:rsidRPr="00140A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140AB4" w:rsidRPr="00140AB4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72254" w:rsidRDefault="00C36733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 w:rsidR="009D45A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="00FD1DAA" w:rsidRPr="00FD1DA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Predloga</w:t>
      </w:r>
      <w:r w:rsidR="00FD1DAA" w:rsidRPr="00FD1DA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="00FD1DAA" w:rsidRPr="00FD1DA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FD1DAA" w:rsidRPr="00FD1DA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energetici</w:t>
      </w:r>
      <w:r w:rsidR="00B163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 w:rsidR="00B163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pojedinostima</w:t>
      </w:r>
    </w:p>
    <w:p w:rsidR="00176436" w:rsidRPr="00344AE4" w:rsidRDefault="00176436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5DD7" w:rsidRDefault="00176436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C2749" w:rsidRDefault="00AC2749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473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473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F4297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sedam</w:t>
      </w:r>
      <w:r w:rsidR="002F42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F42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2F42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uzdržan</w:t>
      </w:r>
      <w:r w:rsidR="002F42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F42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2F42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2F42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glasao</w:t>
      </w:r>
      <w:r w:rsidR="002F42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“)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objedini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glasanje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85110" w:rsidRDefault="00885110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656A2" w:rsidRPr="00176436" w:rsidRDefault="004656A2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5DD7" w:rsidRDefault="00C45DD7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90E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990E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FF02BE">
        <w:rPr>
          <w:rFonts w:ascii="Times New Roman" w:hAnsi="Times New Roman" w:cs="Times New Roman"/>
          <w:sz w:val="24"/>
          <w:szCs w:val="24"/>
        </w:rPr>
        <w:t xml:space="preserve"> 157. </w:t>
      </w:r>
      <w:proofErr w:type="spellStart"/>
      <w:proofErr w:type="gramStart"/>
      <w:r w:rsidR="009D45A9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FF02BE">
        <w:rPr>
          <w:rFonts w:ascii="Times New Roman" w:hAnsi="Times New Roman" w:cs="Times New Roman"/>
          <w:sz w:val="24"/>
          <w:szCs w:val="24"/>
        </w:rPr>
        <w:t xml:space="preserve"> </w:t>
      </w:r>
      <w:r w:rsidRPr="00FF02BE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FF02BE">
        <w:rPr>
          <w:rFonts w:ascii="Times New Roman" w:hAnsi="Times New Roman" w:cs="Times New Roman"/>
          <w:sz w:val="24"/>
          <w:szCs w:val="24"/>
        </w:rPr>
        <w:t xml:space="preserve">.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 161.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proofErr w:type="spellStart"/>
      <w:r w:rsidR="009D45A9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FF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5A9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FF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5A9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FF02BE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="009D45A9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FF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5A9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FF02BE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="009D45A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F02BE">
        <w:rPr>
          <w:rFonts w:ascii="Times New Roman" w:hAnsi="Times New Roman" w:cs="Times New Roman"/>
          <w:sz w:val="24"/>
          <w:szCs w:val="24"/>
        </w:rPr>
        <w:t xml:space="preserve"> 20/12 – </w:t>
      </w:r>
      <w:proofErr w:type="spellStart"/>
      <w:r w:rsidR="009D45A9">
        <w:rPr>
          <w:rFonts w:ascii="Times New Roman" w:hAnsi="Times New Roman" w:cs="Times New Roman"/>
          <w:sz w:val="24"/>
          <w:szCs w:val="24"/>
        </w:rPr>
        <w:t>prečišćen</w:t>
      </w:r>
      <w:proofErr w:type="spellEnd"/>
      <w:r w:rsidRPr="00FF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5A9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FF02BE">
        <w:rPr>
          <w:rFonts w:ascii="Times New Roman" w:hAnsi="Times New Roman" w:cs="Times New Roman"/>
          <w:sz w:val="24"/>
          <w:szCs w:val="24"/>
        </w:rPr>
        <w:t>)</w:t>
      </w:r>
      <w:r w:rsidRPr="00FF02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F02BE">
        <w:rPr>
          <w:rFonts w:ascii="Times New Roman" w:hAnsi="Times New Roman" w:cs="Times New Roman"/>
          <w:sz w:val="24"/>
          <w:szCs w:val="24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9D45A9"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gramEnd"/>
      <w:r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D45A9">
        <w:rPr>
          <w:rFonts w:ascii="Times New Roman" w:hAnsi="Times New Roman" w:cs="Times New Roman"/>
          <w:sz w:val="24"/>
          <w:szCs w:val="24"/>
          <w:lang w:val="sr-Cyrl-RS"/>
        </w:rPr>
        <w:t>čl</w:t>
      </w:r>
      <w:proofErr w:type="spellEnd"/>
      <w:r w:rsidR="00D035ED">
        <w:rPr>
          <w:rFonts w:ascii="Times New Roman" w:hAnsi="Times New Roman" w:cs="Times New Roman"/>
          <w:sz w:val="24"/>
          <w:szCs w:val="24"/>
          <w:lang w:val="sr-Cyrl-RS"/>
        </w:rPr>
        <w:t xml:space="preserve">. 140.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035ED">
        <w:rPr>
          <w:rFonts w:ascii="Times New Roman" w:hAnsi="Times New Roman" w:cs="Times New Roman"/>
          <w:sz w:val="24"/>
          <w:szCs w:val="24"/>
          <w:lang w:val="sr-Cyrl-RS"/>
        </w:rPr>
        <w:t xml:space="preserve"> 265</w:t>
      </w:r>
      <w:r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FF0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FF0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energetici</w:t>
      </w:r>
      <w:r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glase</w:t>
      </w:r>
      <w:r w:rsidRPr="00FF02B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24FC3" w:rsidRDefault="009D45A9" w:rsidP="00624FC3">
      <w:pPr>
        <w:widowControl w:val="0"/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624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4FC3">
        <w:rPr>
          <w:rFonts w:ascii="Times New Roman" w:hAnsi="Times New Roman" w:cs="Times New Roman"/>
          <w:sz w:val="24"/>
          <w:szCs w:val="24"/>
          <w:lang w:val="sr-Latn-RS"/>
        </w:rPr>
        <w:t>I</w:t>
      </w:r>
    </w:p>
    <w:p w:rsidR="00624FC3" w:rsidRPr="00624FC3" w:rsidRDefault="00624FC3" w:rsidP="00624FC3">
      <w:pPr>
        <w:widowControl w:val="0"/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5D8C" w:rsidRDefault="00D035ED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140.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posle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stava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5.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dodaju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st</w:t>
      </w:r>
      <w:proofErr w:type="spellEnd"/>
      <w:r w:rsidR="00FC790F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6,</w:t>
      </w:r>
      <w:r w:rsidR="005402C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7,</w:t>
      </w:r>
      <w:r w:rsidR="005402C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8,</w:t>
      </w:r>
      <w:r w:rsidR="005402C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9.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10.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glase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D035ED" w:rsidRDefault="00D035ED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„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Izuzetno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stava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priključenje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distrubutivni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objekte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prenosa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distribucije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objekte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građevinsku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dozvolu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izdaje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građevinarstva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organ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autonomne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pokrajine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vrši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objedinjene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procedure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uređuje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objekata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035ED" w:rsidRDefault="00D035ED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izdavanje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uslova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objekte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stava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6.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ovoga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podnosi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organ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objedinjenu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proceduru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uslovi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sadrže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podatke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izradu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tehničke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izvođenje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radova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uslove</w:t>
      </w:r>
      <w:r w:rsidR="009218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218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priključenje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iznos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naknade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priključenje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distributivni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035ED" w:rsidRDefault="00D035ED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Uslovi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stava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važe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meseci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izdavanja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isteka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važenja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građevinskoj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dozvoli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izdatim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uslovima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investitor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roku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meseci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izdavanja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lokacijskih</w:t>
      </w:r>
      <w:proofErr w:type="spellEnd"/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uslova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izvrši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uplatu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najmanje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jedne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petine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iznosa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naknade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troškove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priključenja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distributivni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218AD" w:rsidRDefault="009218AD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stava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7.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operator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distributivnog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roku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dobijanja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priključenje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ispunjeni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uslovi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izdaje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odobrenje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izvršio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danom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vrši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priključenje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distributivni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F1BD1" w:rsidRDefault="00DF1BD1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Odobrenje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stava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9.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sadrži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konačan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obračun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priključenje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distributivni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.“</w:t>
      </w:r>
    </w:p>
    <w:p w:rsidR="00DF1BD1" w:rsidRDefault="00DF1BD1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1BD1" w:rsidRDefault="009D45A9" w:rsidP="00DF1BD1">
      <w:pPr>
        <w:widowControl w:val="0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</w:t>
      </w:r>
      <w:r w:rsidR="00DF1B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</w:p>
    <w:p w:rsidR="00DF1BD1" w:rsidRDefault="00DF1BD1" w:rsidP="00DF1BD1">
      <w:pPr>
        <w:widowControl w:val="0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47B8D" w:rsidRDefault="00E47B8D" w:rsidP="00E47B8D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cilju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usaglašavanja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energetici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planiranju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izgradnji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Službeni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glasnik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RS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br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>. 72/2009, 81/2009, 64/2010, 24/2011, 121/2012, 42/2013 (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Odluka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Ustavnog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suda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>), 50/2013 (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Odluka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Ustavnog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suda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>), 54/2013 (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Ustavnog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suda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>), 98/2013 (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Odluka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Ustavnog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suda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132/</w:t>
      </w:r>
      <w:r w:rsidR="00A36ECA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14),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kojim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propisana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Objedinjena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procedura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izdavanje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akata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ostvarivanju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izgradnju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korišćenje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kojim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priključenja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objekata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distributivni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električne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navedeni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cilju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stvaranja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uslova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efikasnu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realizaciju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izdavanja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građevinskih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dozvola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ključni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momenat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pokretanje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investicija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građevinske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industrije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041AE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41AEF" w:rsidRDefault="00041AEF" w:rsidP="00E47B8D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uvažene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specifičnosti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priključenja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objekata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distributivni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operator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prijemu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objedinjenu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proceduru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roku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prijema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ispunjeni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uslovi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odobrenja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izvršio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danom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vrši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priključenje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distributivni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41AEF" w:rsidRDefault="00041AEF" w:rsidP="00E47B8D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odobrenje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sadrži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konačan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obračun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priključenje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distributivni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 w:rsidR="000472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električne</w:t>
      </w:r>
      <w:r w:rsidR="000472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 w:rsidR="000472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0472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472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urađen</w:t>
      </w:r>
      <w:r w:rsidR="000472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472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0472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podzakonskog</w:t>
      </w:r>
      <w:r w:rsidR="000472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akta</w:t>
      </w:r>
      <w:r w:rsidR="000472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propisanog</w:t>
      </w:r>
      <w:r w:rsidR="000472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Predlogom</w:t>
      </w:r>
      <w:r w:rsidR="000472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0472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472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energetici</w:t>
      </w:r>
      <w:r w:rsidR="000472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472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određivanje</w:t>
      </w:r>
      <w:r w:rsidR="000472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troškova</w:t>
      </w:r>
      <w:r w:rsidR="000472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priključenja</w:t>
      </w:r>
      <w:r w:rsidR="0004726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73032" w:rsidRDefault="00473032" w:rsidP="00E47B8D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D56F0" w:rsidRDefault="001D56F0" w:rsidP="00E47B8D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D56F0" w:rsidRPr="0082315B" w:rsidRDefault="009D45A9" w:rsidP="001D56F0">
      <w:pPr>
        <w:widowControl w:val="0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AMANDMAN</w:t>
      </w:r>
      <w:r w:rsidR="001D5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D56F0"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</w:p>
    <w:p w:rsidR="00047266" w:rsidRDefault="00047266" w:rsidP="00E47B8D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4742C" w:rsidRDefault="0054742C" w:rsidP="00E47B8D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265.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posle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stava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dodaju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3, 4, 5, 6.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7.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glase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54742C" w:rsidRDefault="0054742C" w:rsidP="00E47B8D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„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Izuzetno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stava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priključenje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distributivni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prirodnog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gasa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objekata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transporta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distribucije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prirodnog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gasa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biogasa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drugih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objekata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građevinsku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dozvolu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izdaje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građevinarstva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organ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autonomne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pokrajine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vrši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objedinjene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procedure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uređuje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objekata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4742C" w:rsidRDefault="0054742C" w:rsidP="00E47B8D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izdavanje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uslova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objekte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stava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3.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podnosi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nadležni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organ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sprovodi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objedinjenu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proceduru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uslovi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sadrže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podatke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potrebne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izradu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tehničke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dokumentacije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izvođenje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radova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kapacitete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uslove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priključenje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iznos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naknade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priključenje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distributivni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46EC8" w:rsidRDefault="00646EC8" w:rsidP="00E47B8D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Uslovi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stava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4.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važe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meseci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izdavanja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isteka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važenja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građevinskoj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dozvoli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izdatim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uslovima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investitor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roku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meseci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izdavanja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lokacijskih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uslova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izvrši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uplatu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najmanje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jedne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petine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iznosa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naknade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troškove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priključenja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distributivni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46EC8" w:rsidRDefault="00646EC8" w:rsidP="00E47B8D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stava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4.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operator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distributivnog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roku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dobijanja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priključenje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ispunjeni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uslovi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izdaje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odobrenje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izvršio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danom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vrši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priključenje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distributivni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46EC8" w:rsidRDefault="00646EC8" w:rsidP="00E47B8D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Odobrenje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stava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6.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sadrži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konačni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obračun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priključenje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distributivni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.“</w:t>
      </w:r>
    </w:p>
    <w:p w:rsidR="00646EC8" w:rsidRDefault="00646EC8" w:rsidP="00E47B8D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46EC8" w:rsidRDefault="009D45A9" w:rsidP="00646EC8">
      <w:pPr>
        <w:widowControl w:val="0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</w:t>
      </w:r>
      <w:r w:rsidR="00646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</w:p>
    <w:p w:rsidR="00646EC8" w:rsidRDefault="00646EC8" w:rsidP="00646EC8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646EC8" w:rsidRDefault="00646EC8" w:rsidP="00646EC8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cilju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usaglašavanja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izgradnji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Službeni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glasnik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RS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br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>. 72/2009, 81/2009, 64/2010, 24/2011, 121/2012, 42/2013 (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Odluka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Ustavnog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suda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>), 50/2013 (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Odluka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Ustavnog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suda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>), 54/2013 (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Ustavnog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suda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>), 98/2013 (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Odluka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Ustavnog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suda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132/2014),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kojim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propisana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Objedinjena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procedura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izdavanje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akata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ostvarivanju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izgradnju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korišćenje</w:t>
      </w:r>
      <w:r w:rsidR="009D1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objekata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kojim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priključenja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objekata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distributivni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prirodnog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gasa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navedeni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cilju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stvaranja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uslova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efikasnu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realizaciju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izdavanja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građevinskih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dozvola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ključni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momenat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pokretanje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investicija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građevinske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industrije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CC032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C297C" w:rsidRDefault="008C297C" w:rsidP="008C297C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uvažene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specifičnosti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priključenja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objekata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distributivni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prirodnog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gasa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operator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prijemu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objedinjenu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proceduru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roku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prijema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ispunjeni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uslovi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odobrenje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izvršio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danom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vrši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priključenje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distributivni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prirodnog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gasa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C297C" w:rsidRDefault="008C297C" w:rsidP="008C297C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odobrenje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sadrži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konačan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obračun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priključenje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distributivni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prirodnog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gasa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urađen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podzakonskog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akta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određivanje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troškova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priključenja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C0329" w:rsidRDefault="008C297C" w:rsidP="00646EC8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5A2B65" w:rsidRPr="00AC4536" w:rsidRDefault="003552CC" w:rsidP="00F704B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predlagača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F4A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F4A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F4A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4A76">
        <w:rPr>
          <w:rFonts w:ascii="Times New Roman" w:hAnsi="Times New Roman" w:cs="Times New Roman"/>
          <w:sz w:val="24"/>
          <w:szCs w:val="24"/>
          <w:lang w:val="sr-Cyrl-RS"/>
        </w:rPr>
        <w:t xml:space="preserve">140.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F4A76">
        <w:rPr>
          <w:rFonts w:ascii="Times New Roman" w:hAnsi="Times New Roman" w:cs="Times New Roman"/>
          <w:sz w:val="24"/>
          <w:szCs w:val="24"/>
          <w:lang w:val="sr-Cyrl-RS"/>
        </w:rPr>
        <w:t xml:space="preserve"> 265</w:t>
      </w:r>
      <w:r w:rsidR="00FF4A76"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FF4A76" w:rsidRPr="00FF0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FF4A7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45DD7" w:rsidRPr="00AC4536" w:rsidRDefault="00C45DD7" w:rsidP="005A2B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5DD7" w:rsidRDefault="00C45DD7" w:rsidP="005A2B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5A2B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A2B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A2B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5A2B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5A2B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="005A2B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164.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5A2B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</w:t>
      </w:r>
      <w:r w:rsidR="00665D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665D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665D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665D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razmotrio</w:t>
      </w:r>
      <w:r w:rsidR="005A2B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="005A2B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 w:rsidR="005A2B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A2B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5A2B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5A2B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A2B65"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energetici</w:t>
      </w:r>
      <w:r w:rsidR="005A2B65"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D55C3" w:rsidRPr="00C45DD7" w:rsidRDefault="00ED55C3" w:rsidP="005A2B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A2B65" w:rsidRPr="00EC55E6" w:rsidRDefault="005A2B65" w:rsidP="005A2B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B767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032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="006A02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="006A0282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9E76FD" w:rsidRPr="009E76FD" w:rsidRDefault="009E76FD" w:rsidP="009E76F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Borislav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Stefanović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Šutanovac</w:t>
      </w:r>
      <w:proofErr w:type="spellEnd"/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E76FD" w:rsidRPr="009E76FD" w:rsidRDefault="009E76FD" w:rsidP="009E76F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Jovana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E76FD" w:rsidRPr="009E76FD" w:rsidRDefault="009E76FD" w:rsidP="009E76F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Borislav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Stefanović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Šutanovac</w:t>
      </w:r>
      <w:proofErr w:type="spellEnd"/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E76FD" w:rsidRPr="009E76FD" w:rsidRDefault="009E76FD" w:rsidP="009E76F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Borislav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Stefanović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Šutanovac</w:t>
      </w:r>
      <w:proofErr w:type="spellEnd"/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E76FD" w:rsidRPr="009E76FD" w:rsidRDefault="009E76FD" w:rsidP="009E76F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Jovana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E76FD" w:rsidRPr="009E76FD" w:rsidRDefault="009E76FD" w:rsidP="009E76F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Borislav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Stefanović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Šutanovac</w:t>
      </w:r>
      <w:proofErr w:type="spellEnd"/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E76FD" w:rsidRPr="009E76FD" w:rsidRDefault="009E76FD" w:rsidP="009E76F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Čanak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Bojan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Kostreš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Papuga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Stojšić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E76FD" w:rsidRPr="009E76FD" w:rsidRDefault="009E76FD" w:rsidP="009E76F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35,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Čanak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Bojan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Kostreš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Papuga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Stojšić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E76FD" w:rsidRPr="009E76FD" w:rsidRDefault="009E76FD" w:rsidP="009E76F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Blagoje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Bradić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Biljana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Hasanović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Slobodan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Homen</w:t>
      </w:r>
      <w:proofErr w:type="spellEnd"/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E76FD" w:rsidRPr="009E76FD" w:rsidRDefault="009E76FD" w:rsidP="009E76F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64,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Blagoje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Bradić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Biljana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Hasanović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Slobodan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Homen</w:t>
      </w:r>
      <w:proofErr w:type="spellEnd"/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E76FD" w:rsidRPr="009E76FD" w:rsidRDefault="009E76FD" w:rsidP="009E76F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142,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E76FD" w:rsidRPr="009E76FD" w:rsidRDefault="009E76FD" w:rsidP="009E76F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145,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ispravkom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E76FD" w:rsidRPr="009E76FD" w:rsidRDefault="009E76FD" w:rsidP="009E76F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naslov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iznad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165,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Janko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Veselinović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Karavidić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Ninoslav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Stojadinović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Malović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Senić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E76FD" w:rsidRPr="009E76FD" w:rsidRDefault="009E76FD" w:rsidP="009E76F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Čanak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Bojan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Kostreš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Papuga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Stojšić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E76FD" w:rsidRPr="009E76FD" w:rsidRDefault="009E76FD" w:rsidP="009E76F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211,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Čanak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Bojan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Kostreš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Papuga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Stojšić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E76FD" w:rsidRPr="009E76FD" w:rsidRDefault="009E76FD" w:rsidP="009E76F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naslov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iznad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231,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Janko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Veselinović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Karavidić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Ninoslav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Stojadinović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Malović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Senić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E76FD" w:rsidRPr="009E76FD" w:rsidRDefault="009E76FD" w:rsidP="009E76F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232,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Janko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Veselinović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Karavidić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Ninoslav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Stojadinović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Malović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Senić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E76FD" w:rsidRPr="009E76FD" w:rsidRDefault="009E76FD" w:rsidP="009E76F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236,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Čanak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Bojan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Kostreš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Papuga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Stojšić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E76FD" w:rsidRPr="009E76FD" w:rsidRDefault="009E76FD" w:rsidP="009E76F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238,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Čanak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Bojan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Kostreš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Papuga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Stojšić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E76FD" w:rsidRPr="009E76FD" w:rsidRDefault="009E76FD" w:rsidP="009E76F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266,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Radenković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E76FD" w:rsidRPr="009E76FD" w:rsidRDefault="009E76FD" w:rsidP="009E76F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269,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Radenković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E76FD" w:rsidRPr="009E76FD" w:rsidRDefault="009E76FD" w:rsidP="009E76F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284,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Čanak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Bojan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Kostreš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Papuga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Stojšić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E76FD" w:rsidRPr="009E76FD" w:rsidRDefault="009E76FD" w:rsidP="009E76F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288,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Čanak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Bojan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Kostreš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Papuga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Stojšić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Janko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Veselinović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Karavidić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Ninoslav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Stojadinović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Malović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Senić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E76FD" w:rsidRPr="009E76FD" w:rsidRDefault="009E76FD" w:rsidP="009E76F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301,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Čanak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Bojan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Kostreš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Papuga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Stojšić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E76FD" w:rsidRPr="009E76FD" w:rsidRDefault="009E76FD" w:rsidP="009E76F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308,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Čanak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Bojan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Kostreš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Papuga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Stojšić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narodni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Janko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Veselinović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Karavidić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Ninoslav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Stojadinović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Malović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Senić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E76FD" w:rsidRPr="009E76FD" w:rsidRDefault="009E76FD" w:rsidP="009E76F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309,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Čanak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Bojan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Kostreš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Papuga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Stojšić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Janko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Veselinović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Karavidić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Ninoslav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Stojadinović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Malović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Senić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E76FD" w:rsidRPr="009E76FD" w:rsidRDefault="009E76FD" w:rsidP="009E76F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330,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Čanak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Bojan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Kostreš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Papuga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Stojšić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E76FD" w:rsidRPr="009E76FD" w:rsidRDefault="009E76FD" w:rsidP="009E76F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331,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Čanak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Bojan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Kostreš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Papuga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Stojšić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E76FD" w:rsidRPr="009E76FD" w:rsidRDefault="009E76FD" w:rsidP="009E76F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345,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Čanak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Bojan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Kostreš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Papuga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Stojšić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E76FD" w:rsidRPr="009E76FD" w:rsidRDefault="009E76FD" w:rsidP="009E76F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361,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Blagoje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Bradić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Biljana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Hasanović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Slobodan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Homen</w:t>
      </w:r>
      <w:proofErr w:type="spellEnd"/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E76FD" w:rsidRPr="009E76FD" w:rsidRDefault="009E76FD" w:rsidP="009E76F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366,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Čanak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Bojan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Kostreš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Papuga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Stojšić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E76FD" w:rsidRPr="009E76FD" w:rsidRDefault="009E76FD" w:rsidP="009E76F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367,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Janko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Veselinović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Karavidić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Ninoslav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Stojadinović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Malović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Senić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E76FD" w:rsidRPr="009E76FD" w:rsidRDefault="009E76FD" w:rsidP="009E76F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367,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Čanak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Bojan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Kostreš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Papuga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Stojšić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E76FD" w:rsidRPr="009E76FD" w:rsidRDefault="009E76FD" w:rsidP="009E76F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397,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Katarina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Rakić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Radenković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Zoltan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Pek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Senić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Milosav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Milojević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E76FD" w:rsidRDefault="009E76FD" w:rsidP="009E76F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423,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Janko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Veselinović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Karavidić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Ninoslav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Stojadinović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Malović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Senić</w:t>
      </w:r>
      <w:r w:rsidRPr="009E76F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7236A" w:rsidRDefault="00C7236A" w:rsidP="009E76F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A2B65" w:rsidRDefault="005A2B65" w:rsidP="009E76F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8A7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8A7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A7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prihvatanje</w:t>
      </w:r>
      <w:r w:rsidR="008A7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amandmana</w:t>
      </w:r>
      <w:r w:rsidR="008A7609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032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odbije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Marko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Đurišić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Janko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Veselinović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Branka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Karavidić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Ninoslav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Stojadinović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Snežana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Malović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Aleksandar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Senić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Blagoje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Bradić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Biljana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Hasanović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Korać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Goran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Bogdanović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Slobodan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Homen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Ivan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Karić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8,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Nenad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Čanak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Bojan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Kostreš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Olena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Papuga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Nada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Lazić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Đorđe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Stojšić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Dejan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Čapo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9,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Nenad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Čanak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Bojan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Kostreš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Olena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Papuga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Nada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Lazić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Đorđe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Stojšić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Dejan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Čapo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10,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Ivan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Jovanović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Borislav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Stefanović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Dragan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Šutanovac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11,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Ivan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Jovanović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Borislav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Stefanović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Dragan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Šutanovac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13,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Ivan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Jovanović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Borislav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Stefanović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Dragan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Šutanovac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16,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Marko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Đurišić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Janko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Veselinović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Branka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Karavidić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Ninoslav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Stojadinović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Snežana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Malović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Aleksandar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Senić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16,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Nenad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Čanak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Bojan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Kostreš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Olena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Papuga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Nada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Lazić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Đorđe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Stojšić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Dejan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Čapo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16,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Blagoje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Bradić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Biljana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Hasanović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Korać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Goran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Bogdanović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Slobodan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Homen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Ivan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Karić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17,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Ivan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Jovanović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Borislav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Stefanović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Dragan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Šutanovac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lastRenderedPageBreak/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21,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Katarina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Rakić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Ivan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Jovanović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Dejan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Radenković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Vojislav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Vujić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Zoltan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Pek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Veroljub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Arsić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Aleksandar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Senić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Milosav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Milojević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Vladimir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Marinković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22,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Blagoje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Bradić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Biljana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Hasanović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Korać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Goran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Bogdanović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Slobodan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Homen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Ivan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Karić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28,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Nenad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Čanak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Bojan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Kostreš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Olena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Papuga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Nada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Lazić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Đorđe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Stojšić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Dejan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Čapo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28,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Marko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Đurišić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Janko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Veselinović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Branka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Karavidić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Ninoslav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Stojadinović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Snežana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Malović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Aleksandar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Senić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29,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Nenad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Čanak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Bojan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Kostreš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Olena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Papuga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Nada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Lazić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Đorđe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Stojšić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Dejan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Čapo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29,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Marko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Đurišić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Janko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Veselinović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Branka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Karavidić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Ninoslav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Stojadinović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Snežana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Malović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Aleksandar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Senić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30,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Marko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Đurišić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Janko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Veselinović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Branka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Karavidić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Ninoslav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Stojadinović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Snežana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Malović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Aleksandar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Senić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39,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Blagoje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Bradić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Biljana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Hasanović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Korać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Goran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Bogdanović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Slobodan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Homen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Ivan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Karić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39,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Marko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Đurišić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Janko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Veselinović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Branka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Karavidić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Ninoslav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Stojadinović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Snežana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Malović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Aleksandar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Senić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41,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Blagoje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Bradić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Biljana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Hasanović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Korać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Goran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Bogdanović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Slobodan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Homen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Ivan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Karić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65,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Nenad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Čanak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Bojan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Kostreš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Olena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Papuga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Nada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Lazić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Đorđe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Stojšić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Dejan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Čapo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66,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Nenad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Čanak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Bojan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Kostreš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Olena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Papuga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Nada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Lazić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Đorđe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Stojšić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Dejan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Čapo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66,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ispravkom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Marko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Đurišić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Janko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Veselinović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Branka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Karavidić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Ninoslav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Stojadinović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Snežana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Malović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Aleksandar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Senić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70,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Katarina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Rakić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Ivan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Jovanović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Dejan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Radenković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Vojislav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Vujić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Zoltan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Pek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Veroljub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Arsić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Aleksandar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Senić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Milosav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Milojević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Vladimir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Marinković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71,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Katarina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Rakić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Ivan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Jovanović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Dejan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Radenković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Vojislav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Vujić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Zoltan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Pek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Veroljub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Arsić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Aleksandar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Senić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Milosav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Milojević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Vladimir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Marinković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73,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Blagoje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Bradić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Biljana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Hasanović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Korać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Goran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Bogdanović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Slobodan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Homen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Ivan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Karić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85,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Marko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Đurišić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Janko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Veselinović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Branka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Karavidić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Ninoslav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Stojadinović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Snežana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Malović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Aleksandar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Senić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88,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Blagoje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Bradić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Biljana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Hasanović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Korać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Goran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Bogdanović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Slobodan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Homen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Ivan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Karić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89,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Marko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Đurišić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Janko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Veselinović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Branka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Karavidić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Ninoslav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Stojadinović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Snežana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Malović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Aleksandar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Senić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102,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Blagoje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Bradić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Biljana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Hasanović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Korać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Goran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Bogdanović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Slobodan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Homen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Ivan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Karić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109,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Blagoje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Bradić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Biljana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Hasanović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Korać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Goran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Bogdanović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Slobodan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Homen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Ivan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Karić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117,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Blagoje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Bradić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Biljana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Hasanović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Korać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Goran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Bogdanović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Slobodan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Homen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Ivan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Karić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138,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Blagoje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Bradić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Biljana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Hasanović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Korać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Goran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Bogdanović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Slobodan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Homen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Ivan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Karić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140,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Katarina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Rakić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Ivan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Jovanović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lastRenderedPageBreak/>
        <w:t>Dejan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Radenković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Vojislav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Vujić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Zoltan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Pek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Veroljub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Arsić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Aleksandar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Senić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Milosav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Milojević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Vladimir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Marinković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141,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Blagoje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Bradić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Biljana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Hasanović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Korać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Goran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Bogdanović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Slobodan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Homen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Ivan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Karić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157,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Blagoje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Bradić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Biljana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Hasanović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Korać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Goran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Bogdanović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Slobodan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Homen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Ivan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Karić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158,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Blagoje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Bradić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Biljana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Hasanović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Korać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Goran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Bogdanović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Slobodan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Homen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Ivan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Karić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158,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Marko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Đurišić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Janko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Veselinović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Branka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Karavidić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Ninoslav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Stojadinović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Snežana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Malović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Aleksandar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Senić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162.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naziv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iznad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162,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Katarina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Rakić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Ivan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Jovanović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Dejan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Radenković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Vojislav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Vujić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Zoltan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Pek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Veroljub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Arsić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Aleksandar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Senić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Milosav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Milojević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Vladimir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Marinković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165,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Blagoje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Bradić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Biljana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Hasanović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Korać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Goran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Bogdanović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Slobodan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Homen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Ivan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Karić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167,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Marko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Đurišić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Janko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Veselinović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Branka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Karavidić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Ninoslav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Stojadinović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Snežana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Malović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Aleksandar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Senić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180,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Blagoje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Bradić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Biljana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Hasanović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Korać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Goran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Bogdanović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Slobodan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Homen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Ivan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Karić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199,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Blagoje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Bradić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Biljana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Hasanović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Korać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Goran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Bogdanović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Slobodan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Homen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Ivan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Karić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200,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Blagoje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Bradić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Biljana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Hasanović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Korać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Goran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Bogdanović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Slobodan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Homen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Ivan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Karić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263,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Blagoje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Bradić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Biljana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Hasanović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Korać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Goran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Bogdanović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Slobodan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Homen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Ivan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Karić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265,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Katarina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Rakić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Ivan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Jovanović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Dejan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Radenković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Vojislav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Vujić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Zoltan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Pek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Veroljub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Arsić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Aleksandar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Senić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Milosav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Milojević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Vladimir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Marinković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267,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Blagoje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Bradić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Biljana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Hasanović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Korać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Goran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Bogdanović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Slobodan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Homen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Ivan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Karić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268,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Blagoje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Bradić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Biljana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Hasanović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Korać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Goran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Bogdanović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Slobodan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Homen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Ivan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Karić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281,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Blagoje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Bradić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Biljana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Hasanović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Korać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Goran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Bogdanović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Slobodan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Homen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Ivan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Karić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285,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Marko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Đurišić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Janko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Veselinović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Branka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Karavidić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Ninoslav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Stojadinović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Snežana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Malović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Aleksandar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Senić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288,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Blagoje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Bradić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Biljana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Hasanović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Korać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Goran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Bogdanović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Slobodan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Homen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Ivan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Karić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324,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Nenad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Čanak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Bojan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Kostreš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Olena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Papuga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Nada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Lazić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Đorđe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Stojšić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Dejan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Čapo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345,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Marko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Đurišić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Janko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Veselinović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Branka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Karavidić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Ninoslav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Stojadinović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Snežana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Malović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Aleksandar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Senić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358,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Marko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Đurišić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Janko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Veselinović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Branka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Karavidić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Ninoslav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Stojadinović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Snežana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Malović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Aleksandar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Senić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365,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Nenad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Čanak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Bojan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Kostreš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Olena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Papuga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Nada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Lazić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Đorđe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Stojšić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Dejan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Čapo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B74C7" w:rsidRPr="00FB74C7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375,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Marko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Đurišić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Janko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Veselinović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Branka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Karavidić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Ninoslav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Stojadinović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Snežana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Malović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Aleksandar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Senić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5A2B65" w:rsidRDefault="00FB74C7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član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415,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su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zajedno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podneli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narodni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poslanici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Nenad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Čanak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Bojana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Kostreš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Olena</w:t>
      </w:r>
      <w:proofErr w:type="spellEnd"/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Papuga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Nada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Lazić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Đorđe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Stojšić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Dejan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Latn-RS"/>
        </w:rPr>
        <w:t>Čapo</w:t>
      </w:r>
      <w:r w:rsidRPr="00FB74C7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3C3B51" w:rsidRDefault="003C3B51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lastRenderedPageBreak/>
        <w:tab/>
      </w:r>
    </w:p>
    <w:p w:rsidR="003C3B51" w:rsidRPr="003C3B51" w:rsidRDefault="003C3B51" w:rsidP="00FB74C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sz w:val="24"/>
          <w:szCs w:val="24"/>
          <w:lang w:val="sr-Cyrl-RS"/>
        </w:rPr>
        <w:t>Antić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D1DAA" w:rsidRPr="00FB74C7" w:rsidRDefault="00FD1DAA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733" w:rsidRDefault="00221DB7" w:rsidP="00FD1D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D136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="00AD13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D136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D136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AD136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D136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D136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="00AD136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136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AD136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AD136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AD136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5A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D136D" w:rsidRPr="004418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D1DAA" w:rsidRPr="008A40DD" w:rsidRDefault="00FD1DAA" w:rsidP="00FD1D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733" w:rsidRPr="00D223AA" w:rsidRDefault="00C36733" w:rsidP="009F00A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D223AA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ab/>
      </w:r>
      <w:r w:rsidR="009D4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Sednica</w:t>
      </w:r>
      <w:r w:rsidRPr="00834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834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zaključena</w:t>
      </w:r>
      <w:r w:rsidRPr="00834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834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63C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8</w:t>
      </w:r>
      <w:r w:rsidRPr="00834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Pr="00834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834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63C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5</w:t>
      </w:r>
      <w:r w:rsidR="00904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5</w:t>
      </w:r>
      <w:r w:rsidRPr="00834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D4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minuta</w:t>
      </w:r>
      <w:r w:rsidRPr="00834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C36733" w:rsidRPr="0085691A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</w:p>
    <w:p w:rsidR="00C36733" w:rsidRPr="0085691A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4628"/>
      </w:tblGrid>
      <w:tr w:rsidR="00C36733" w:rsidRPr="0085691A" w:rsidTr="00C36733">
        <w:tc>
          <w:tcPr>
            <w:tcW w:w="4788" w:type="dxa"/>
          </w:tcPr>
          <w:p w:rsidR="00C36733" w:rsidRPr="0085691A" w:rsidRDefault="009D45A9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SEKRETAR</w:t>
            </w:r>
          </w:p>
          <w:p w:rsidR="00C36733" w:rsidRPr="0085691A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36733" w:rsidRPr="0085691A" w:rsidRDefault="009D45A9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Dušan</w:t>
            </w:r>
            <w:r w:rsidR="00C36733"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Lazić</w:t>
            </w:r>
          </w:p>
        </w:tc>
        <w:tc>
          <w:tcPr>
            <w:tcW w:w="4788" w:type="dxa"/>
          </w:tcPr>
          <w:p w:rsidR="00C36733" w:rsidRPr="0085691A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9D45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PREDSEDNIK</w:t>
            </w:r>
          </w:p>
          <w:p w:rsidR="00C36733" w:rsidRPr="0085691A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36733" w:rsidRPr="0085691A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9D45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dr</w:t>
            </w: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D45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Aleksandra</w:t>
            </w: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D45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Tomić</w:t>
            </w:r>
          </w:p>
        </w:tc>
      </w:tr>
    </w:tbl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C36733" w:rsidP="00C36733">
      <w:pPr>
        <w:rPr>
          <w:rFonts w:ascii="Times New Roman" w:hAnsi="Times New Roman" w:cs="Times New Roman"/>
          <w:sz w:val="24"/>
          <w:szCs w:val="24"/>
        </w:rPr>
      </w:pPr>
    </w:p>
    <w:p w:rsidR="0010124C" w:rsidRPr="0085691A" w:rsidRDefault="0010124C">
      <w:pPr>
        <w:rPr>
          <w:rFonts w:ascii="Times New Roman" w:hAnsi="Times New Roman" w:cs="Times New Roman"/>
          <w:sz w:val="24"/>
          <w:szCs w:val="24"/>
        </w:rPr>
      </w:pPr>
    </w:p>
    <w:sectPr w:rsidR="0010124C" w:rsidRPr="0085691A" w:rsidSect="00D514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10" w:rsidRDefault="00DD6510" w:rsidP="00455BB6">
      <w:pPr>
        <w:spacing w:after="0" w:line="240" w:lineRule="auto"/>
      </w:pPr>
      <w:r>
        <w:separator/>
      </w:r>
    </w:p>
  </w:endnote>
  <w:endnote w:type="continuationSeparator" w:id="0">
    <w:p w:rsidR="00DD6510" w:rsidRDefault="00DD6510" w:rsidP="0045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A9" w:rsidRDefault="009D45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A9" w:rsidRDefault="009D45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A9" w:rsidRDefault="009D4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10" w:rsidRDefault="00DD6510" w:rsidP="00455BB6">
      <w:pPr>
        <w:spacing w:after="0" w:line="240" w:lineRule="auto"/>
      </w:pPr>
      <w:r>
        <w:separator/>
      </w:r>
    </w:p>
  </w:footnote>
  <w:footnote w:type="continuationSeparator" w:id="0">
    <w:p w:rsidR="00DD6510" w:rsidRDefault="00DD6510" w:rsidP="0045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A9" w:rsidRDefault="009D45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3873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147E" w:rsidRDefault="00D5147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5A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5147E" w:rsidRDefault="00D514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A9" w:rsidRDefault="009D4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F11"/>
    <w:multiLevelType w:val="hybridMultilevel"/>
    <w:tmpl w:val="E892DDD8"/>
    <w:lvl w:ilvl="0" w:tplc="740691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942F0"/>
    <w:multiLevelType w:val="hybridMultilevel"/>
    <w:tmpl w:val="AD6EEF5E"/>
    <w:lvl w:ilvl="0" w:tplc="181C5B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641229A"/>
    <w:multiLevelType w:val="hybridMultilevel"/>
    <w:tmpl w:val="951CDFE8"/>
    <w:lvl w:ilvl="0" w:tplc="C3122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outline w:val="0"/>
        <w:shadow w:val="0"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B3DA5"/>
    <w:multiLevelType w:val="hybridMultilevel"/>
    <w:tmpl w:val="D57C7136"/>
    <w:lvl w:ilvl="0" w:tplc="22E29E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33"/>
    <w:rsid w:val="000125EC"/>
    <w:rsid w:val="00013608"/>
    <w:rsid w:val="00014603"/>
    <w:rsid w:val="00016894"/>
    <w:rsid w:val="00016F22"/>
    <w:rsid w:val="00020CDD"/>
    <w:rsid w:val="00041AEF"/>
    <w:rsid w:val="00047266"/>
    <w:rsid w:val="00061D18"/>
    <w:rsid w:val="000650A2"/>
    <w:rsid w:val="00072254"/>
    <w:rsid w:val="000C7316"/>
    <w:rsid w:val="000F0960"/>
    <w:rsid w:val="0010124C"/>
    <w:rsid w:val="00127EB5"/>
    <w:rsid w:val="0013005E"/>
    <w:rsid w:val="00140AB4"/>
    <w:rsid w:val="00142008"/>
    <w:rsid w:val="00160157"/>
    <w:rsid w:val="00176436"/>
    <w:rsid w:val="00195AE9"/>
    <w:rsid w:val="001A1521"/>
    <w:rsid w:val="001A367A"/>
    <w:rsid w:val="001B4749"/>
    <w:rsid w:val="001D56F0"/>
    <w:rsid w:val="001D591A"/>
    <w:rsid w:val="001F2C30"/>
    <w:rsid w:val="001F3400"/>
    <w:rsid w:val="00215F6A"/>
    <w:rsid w:val="00221DB7"/>
    <w:rsid w:val="00236DF6"/>
    <w:rsid w:val="002653C6"/>
    <w:rsid w:val="00282FA3"/>
    <w:rsid w:val="002B3157"/>
    <w:rsid w:val="002B3FAF"/>
    <w:rsid w:val="002B6345"/>
    <w:rsid w:val="002E60AF"/>
    <w:rsid w:val="002F2777"/>
    <w:rsid w:val="002F4297"/>
    <w:rsid w:val="003017A6"/>
    <w:rsid w:val="0031003A"/>
    <w:rsid w:val="0031720A"/>
    <w:rsid w:val="003229C6"/>
    <w:rsid w:val="0033384A"/>
    <w:rsid w:val="00344AE4"/>
    <w:rsid w:val="00351C11"/>
    <w:rsid w:val="003552CC"/>
    <w:rsid w:val="00356BD7"/>
    <w:rsid w:val="003648BC"/>
    <w:rsid w:val="00367DD6"/>
    <w:rsid w:val="003816C8"/>
    <w:rsid w:val="00387421"/>
    <w:rsid w:val="00390CEB"/>
    <w:rsid w:val="00395139"/>
    <w:rsid w:val="003A3C1C"/>
    <w:rsid w:val="003C3B51"/>
    <w:rsid w:val="003C71E6"/>
    <w:rsid w:val="003D6272"/>
    <w:rsid w:val="004171FB"/>
    <w:rsid w:val="00436AEB"/>
    <w:rsid w:val="00455BB6"/>
    <w:rsid w:val="0046215F"/>
    <w:rsid w:val="004656A2"/>
    <w:rsid w:val="00473032"/>
    <w:rsid w:val="004740FE"/>
    <w:rsid w:val="0047756B"/>
    <w:rsid w:val="00482916"/>
    <w:rsid w:val="00484AAD"/>
    <w:rsid w:val="004866FF"/>
    <w:rsid w:val="00490CA0"/>
    <w:rsid w:val="004A556E"/>
    <w:rsid w:val="004B7AC1"/>
    <w:rsid w:val="004F184D"/>
    <w:rsid w:val="00513BB5"/>
    <w:rsid w:val="00531E49"/>
    <w:rsid w:val="00533900"/>
    <w:rsid w:val="005402C0"/>
    <w:rsid w:val="0054201D"/>
    <w:rsid w:val="0054742C"/>
    <w:rsid w:val="005A2B65"/>
    <w:rsid w:val="005B6286"/>
    <w:rsid w:val="005C420A"/>
    <w:rsid w:val="005D1E00"/>
    <w:rsid w:val="005E4F15"/>
    <w:rsid w:val="005E5AB7"/>
    <w:rsid w:val="005F32EF"/>
    <w:rsid w:val="006222A4"/>
    <w:rsid w:val="00624FC3"/>
    <w:rsid w:val="0063489F"/>
    <w:rsid w:val="00636EBD"/>
    <w:rsid w:val="00644B37"/>
    <w:rsid w:val="00644E4B"/>
    <w:rsid w:val="00646EC8"/>
    <w:rsid w:val="006506E3"/>
    <w:rsid w:val="006551AD"/>
    <w:rsid w:val="00665D8C"/>
    <w:rsid w:val="006727B4"/>
    <w:rsid w:val="006909C6"/>
    <w:rsid w:val="006A0282"/>
    <w:rsid w:val="006A48E0"/>
    <w:rsid w:val="006A6CF5"/>
    <w:rsid w:val="006B2EC2"/>
    <w:rsid w:val="006D0FF4"/>
    <w:rsid w:val="006E4365"/>
    <w:rsid w:val="006F2616"/>
    <w:rsid w:val="007627AE"/>
    <w:rsid w:val="0076370F"/>
    <w:rsid w:val="007637F8"/>
    <w:rsid w:val="0077797E"/>
    <w:rsid w:val="0079015B"/>
    <w:rsid w:val="007913E6"/>
    <w:rsid w:val="00794FC8"/>
    <w:rsid w:val="007D4D74"/>
    <w:rsid w:val="007E1F3A"/>
    <w:rsid w:val="007F315C"/>
    <w:rsid w:val="007F762C"/>
    <w:rsid w:val="00801B61"/>
    <w:rsid w:val="008053C1"/>
    <w:rsid w:val="0081022A"/>
    <w:rsid w:val="00814240"/>
    <w:rsid w:val="0082315B"/>
    <w:rsid w:val="00832D25"/>
    <w:rsid w:val="0083483C"/>
    <w:rsid w:val="00850D00"/>
    <w:rsid w:val="0085691A"/>
    <w:rsid w:val="00875631"/>
    <w:rsid w:val="0088467E"/>
    <w:rsid w:val="00885110"/>
    <w:rsid w:val="008A40DD"/>
    <w:rsid w:val="008A634C"/>
    <w:rsid w:val="008A7609"/>
    <w:rsid w:val="008B3CA2"/>
    <w:rsid w:val="008B42E0"/>
    <w:rsid w:val="008C04A1"/>
    <w:rsid w:val="008C297C"/>
    <w:rsid w:val="008D57ED"/>
    <w:rsid w:val="008F6D39"/>
    <w:rsid w:val="009046D8"/>
    <w:rsid w:val="009218AD"/>
    <w:rsid w:val="009612F8"/>
    <w:rsid w:val="00990EEE"/>
    <w:rsid w:val="009B0032"/>
    <w:rsid w:val="009D1597"/>
    <w:rsid w:val="009D45A9"/>
    <w:rsid w:val="009E0DEE"/>
    <w:rsid w:val="009E3CF6"/>
    <w:rsid w:val="009E76FD"/>
    <w:rsid w:val="009F00AB"/>
    <w:rsid w:val="00A05F2C"/>
    <w:rsid w:val="00A0607A"/>
    <w:rsid w:val="00A10A93"/>
    <w:rsid w:val="00A36ECA"/>
    <w:rsid w:val="00A507F3"/>
    <w:rsid w:val="00A530D8"/>
    <w:rsid w:val="00A63C1B"/>
    <w:rsid w:val="00A659D1"/>
    <w:rsid w:val="00A7651E"/>
    <w:rsid w:val="00A8568F"/>
    <w:rsid w:val="00AA0F7C"/>
    <w:rsid w:val="00AA5E93"/>
    <w:rsid w:val="00AC2749"/>
    <w:rsid w:val="00AC3139"/>
    <w:rsid w:val="00AC4536"/>
    <w:rsid w:val="00AD136D"/>
    <w:rsid w:val="00AE516A"/>
    <w:rsid w:val="00B11812"/>
    <w:rsid w:val="00B11E36"/>
    <w:rsid w:val="00B1249A"/>
    <w:rsid w:val="00B163E4"/>
    <w:rsid w:val="00B37536"/>
    <w:rsid w:val="00B71A55"/>
    <w:rsid w:val="00B767A8"/>
    <w:rsid w:val="00B90059"/>
    <w:rsid w:val="00BA6847"/>
    <w:rsid w:val="00BC69D6"/>
    <w:rsid w:val="00BE03CF"/>
    <w:rsid w:val="00C12DB9"/>
    <w:rsid w:val="00C17DBA"/>
    <w:rsid w:val="00C26ED7"/>
    <w:rsid w:val="00C36733"/>
    <w:rsid w:val="00C43E05"/>
    <w:rsid w:val="00C45DD7"/>
    <w:rsid w:val="00C47F04"/>
    <w:rsid w:val="00C5427C"/>
    <w:rsid w:val="00C560B8"/>
    <w:rsid w:val="00C57B12"/>
    <w:rsid w:val="00C61759"/>
    <w:rsid w:val="00C7236A"/>
    <w:rsid w:val="00C92D01"/>
    <w:rsid w:val="00C951AD"/>
    <w:rsid w:val="00CB1203"/>
    <w:rsid w:val="00CC0329"/>
    <w:rsid w:val="00CC28D8"/>
    <w:rsid w:val="00CC3647"/>
    <w:rsid w:val="00CD0275"/>
    <w:rsid w:val="00CE67E3"/>
    <w:rsid w:val="00CF024A"/>
    <w:rsid w:val="00D035ED"/>
    <w:rsid w:val="00D05F17"/>
    <w:rsid w:val="00D1238E"/>
    <w:rsid w:val="00D223AA"/>
    <w:rsid w:val="00D36AA9"/>
    <w:rsid w:val="00D5147E"/>
    <w:rsid w:val="00D8183D"/>
    <w:rsid w:val="00D862E6"/>
    <w:rsid w:val="00D91C37"/>
    <w:rsid w:val="00DA7170"/>
    <w:rsid w:val="00DC4165"/>
    <w:rsid w:val="00DD6510"/>
    <w:rsid w:val="00DE50CB"/>
    <w:rsid w:val="00DF1B06"/>
    <w:rsid w:val="00DF1BD1"/>
    <w:rsid w:val="00DF7736"/>
    <w:rsid w:val="00E22392"/>
    <w:rsid w:val="00E240DD"/>
    <w:rsid w:val="00E37A82"/>
    <w:rsid w:val="00E41C25"/>
    <w:rsid w:val="00E47B8D"/>
    <w:rsid w:val="00E53209"/>
    <w:rsid w:val="00E84EA5"/>
    <w:rsid w:val="00E90F5B"/>
    <w:rsid w:val="00E946D5"/>
    <w:rsid w:val="00E96890"/>
    <w:rsid w:val="00EB387B"/>
    <w:rsid w:val="00ED55C3"/>
    <w:rsid w:val="00EE1E8D"/>
    <w:rsid w:val="00F06ACC"/>
    <w:rsid w:val="00F27E12"/>
    <w:rsid w:val="00F324CD"/>
    <w:rsid w:val="00F45B43"/>
    <w:rsid w:val="00F56B4B"/>
    <w:rsid w:val="00F704B8"/>
    <w:rsid w:val="00F94241"/>
    <w:rsid w:val="00F95D87"/>
    <w:rsid w:val="00FB74C7"/>
    <w:rsid w:val="00FC790F"/>
    <w:rsid w:val="00FD1DAA"/>
    <w:rsid w:val="00FD3EAE"/>
    <w:rsid w:val="00FF1800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B6"/>
  </w:style>
  <w:style w:type="paragraph" w:styleId="Footer">
    <w:name w:val="footer"/>
    <w:basedOn w:val="Normal"/>
    <w:link w:val="Foot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B6"/>
  </w:style>
  <w:style w:type="character" w:customStyle="1" w:styleId="FontStyle22">
    <w:name w:val="Font Style22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B6"/>
  </w:style>
  <w:style w:type="paragraph" w:styleId="Footer">
    <w:name w:val="footer"/>
    <w:basedOn w:val="Normal"/>
    <w:link w:val="Foot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B6"/>
  </w:style>
  <w:style w:type="character" w:customStyle="1" w:styleId="FontStyle22">
    <w:name w:val="Font Style22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3477</Words>
  <Characters>19821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info</cp:lastModifiedBy>
  <cp:revision>2</cp:revision>
  <cp:lastPrinted>2014-10-30T13:42:00Z</cp:lastPrinted>
  <dcterms:created xsi:type="dcterms:W3CDTF">2015-03-11T08:49:00Z</dcterms:created>
  <dcterms:modified xsi:type="dcterms:W3CDTF">2015-03-11T08:49:00Z</dcterms:modified>
</cp:coreProperties>
</file>